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CC">
    <v:background id="_x0000_s1025" o:bwmode="white" fillcolor="#ffc">
      <v:fill r:id="rId4" o:title="Stationery" type="tile"/>
    </v:background>
  </w:background>
  <w:body>
    <w:p w:rsidR="0043595F" w:rsidRDefault="0043595F" w:rsidP="0043595F">
      <w:pPr>
        <w:pStyle w:val="Heading1"/>
        <w:spacing w:before="62" w:line="322" w:lineRule="exact"/>
        <w:ind w:left="0"/>
        <w:jc w:val="center"/>
        <w:rPr>
          <w:color w:val="FF0000"/>
          <w:sz w:val="40"/>
          <w:szCs w:val="40"/>
        </w:rPr>
      </w:pPr>
      <w:bookmarkStart w:id="0" w:name="_GoBack"/>
      <w:bookmarkEnd w:id="0"/>
      <w:r>
        <w:rPr>
          <w:color w:val="FF0000"/>
          <w:sz w:val="40"/>
          <w:szCs w:val="40"/>
        </w:rPr>
        <w:t xml:space="preserve">A TEXIAN SOLDIER </w:t>
      </w:r>
    </w:p>
    <w:p w:rsidR="0043595F" w:rsidRPr="0043595F" w:rsidRDefault="0043595F" w:rsidP="0043595F">
      <w:pPr>
        <w:pStyle w:val="Heading1"/>
        <w:spacing w:before="62" w:line="322" w:lineRule="exact"/>
        <w:ind w:left="0"/>
        <w:jc w:val="center"/>
        <w:rPr>
          <w:color w:val="FF0000"/>
          <w:sz w:val="40"/>
          <w:szCs w:val="40"/>
        </w:rPr>
      </w:pPr>
      <w:r>
        <w:rPr>
          <w:color w:val="FF0000"/>
          <w:sz w:val="40"/>
          <w:szCs w:val="40"/>
        </w:rPr>
        <w:t>HIS ANCESTORS AND DESCENDANTS</w:t>
      </w:r>
    </w:p>
    <w:p w:rsidR="0043595F" w:rsidRDefault="0043595F">
      <w:pPr>
        <w:pStyle w:val="Heading1"/>
        <w:spacing w:before="62" w:line="322" w:lineRule="exact"/>
        <w:ind w:left="3373"/>
      </w:pPr>
    </w:p>
    <w:p w:rsidR="00480B09" w:rsidRDefault="009C2237">
      <w:pPr>
        <w:pStyle w:val="Heading1"/>
        <w:spacing w:before="62" w:line="322" w:lineRule="exact"/>
        <w:ind w:left="3373"/>
        <w:rPr>
          <w:color w:val="FF0000"/>
          <w:sz w:val="32"/>
          <w:szCs w:val="32"/>
        </w:rPr>
      </w:pPr>
      <w:r w:rsidRPr="0043595F">
        <w:rPr>
          <w:color w:val="FF0000"/>
          <w:sz w:val="32"/>
          <w:szCs w:val="32"/>
        </w:rPr>
        <w:t>THOMAS MCCLURE RICE</w:t>
      </w:r>
    </w:p>
    <w:p w:rsidR="0043595F" w:rsidRPr="0043595F" w:rsidRDefault="0043595F" w:rsidP="0043595F">
      <w:pPr>
        <w:pStyle w:val="Heading1"/>
        <w:spacing w:before="62" w:line="322" w:lineRule="exact"/>
        <w:ind w:left="0"/>
        <w:jc w:val="center"/>
        <w:rPr>
          <w:color w:val="FF0000"/>
          <w:sz w:val="32"/>
          <w:szCs w:val="32"/>
        </w:rPr>
      </w:pPr>
      <w:r>
        <w:rPr>
          <w:color w:val="FF0000"/>
          <w:sz w:val="32"/>
          <w:szCs w:val="32"/>
        </w:rPr>
        <w:t>and</w:t>
      </w:r>
    </w:p>
    <w:p w:rsidR="00480B09" w:rsidRPr="0043595F" w:rsidRDefault="009C2237" w:rsidP="0043595F">
      <w:pPr>
        <w:ind w:right="40"/>
        <w:jc w:val="center"/>
        <w:rPr>
          <w:b/>
          <w:color w:val="FF0000"/>
          <w:sz w:val="32"/>
          <w:szCs w:val="32"/>
        </w:rPr>
      </w:pPr>
      <w:r w:rsidRPr="0043595F">
        <w:rPr>
          <w:b/>
          <w:color w:val="FF0000"/>
          <w:sz w:val="32"/>
          <w:szCs w:val="32"/>
        </w:rPr>
        <w:t>ELIZABETH WILSON RICE</w:t>
      </w:r>
    </w:p>
    <w:p w:rsidR="00480B09" w:rsidRDefault="00480B09">
      <w:pPr>
        <w:pStyle w:val="BodyText"/>
        <w:ind w:left="0" w:firstLine="0"/>
        <w:jc w:val="left"/>
        <w:rPr>
          <w:b/>
          <w:sz w:val="30"/>
        </w:rPr>
      </w:pPr>
    </w:p>
    <w:p w:rsidR="00480B09" w:rsidRDefault="00480B09">
      <w:pPr>
        <w:pStyle w:val="BodyText"/>
        <w:spacing w:before="2"/>
        <w:ind w:left="0" w:firstLine="0"/>
        <w:jc w:val="left"/>
        <w:rPr>
          <w:b/>
          <w:sz w:val="26"/>
        </w:rPr>
      </w:pPr>
    </w:p>
    <w:p w:rsidR="00480B09" w:rsidRDefault="009C2237" w:rsidP="00DB74E2">
      <w:pPr>
        <w:pStyle w:val="BodyText"/>
        <w:ind w:left="101" w:right="115"/>
      </w:pPr>
      <w:r>
        <w:t xml:space="preserve">“Elizabeth, pack up the children and belongings. </w:t>
      </w:r>
      <w:r w:rsidR="00DB74E2">
        <w:t xml:space="preserve"> </w:t>
      </w:r>
      <w:r>
        <w:t xml:space="preserve">We’re going </w:t>
      </w:r>
      <w:r>
        <w:rPr>
          <w:spacing w:val="2"/>
        </w:rPr>
        <w:t xml:space="preserve">to </w:t>
      </w:r>
      <w:r>
        <w:t xml:space="preserve">Texas!” Thomas McClure Rice had heard the call for settlers </w:t>
      </w:r>
      <w:r>
        <w:rPr>
          <w:spacing w:val="2"/>
        </w:rPr>
        <w:t xml:space="preserve">to </w:t>
      </w:r>
      <w:r>
        <w:rPr>
          <w:spacing w:val="-3"/>
        </w:rPr>
        <w:t xml:space="preserve">come </w:t>
      </w:r>
      <w:r>
        <w:t xml:space="preserve">to Texas while living </w:t>
      </w:r>
      <w:r>
        <w:rPr>
          <w:spacing w:val="-3"/>
        </w:rPr>
        <w:t xml:space="preserve">in </w:t>
      </w:r>
      <w:r>
        <w:t xml:space="preserve">the Rainbow community just outside of Marietta, Washington County, Ohio. </w:t>
      </w:r>
      <w:r w:rsidR="00DB74E2">
        <w:t xml:space="preserve"> </w:t>
      </w:r>
      <w:r>
        <w:t xml:space="preserve">Thomas was probably born there about 1801 and was the only son of Nathan and Jemima (McClure) Rice with two older and two younger sisters. </w:t>
      </w:r>
      <w:r w:rsidR="00DB74E2">
        <w:t xml:space="preserve"> </w:t>
      </w:r>
      <w:r>
        <w:t xml:space="preserve">Family legend says that Thomas’ middle name was taken from his mother’s maiden name, as was the custom of the day. </w:t>
      </w:r>
      <w:r w:rsidR="00DB74E2">
        <w:t xml:space="preserve"> </w:t>
      </w:r>
      <w:r>
        <w:t xml:space="preserve">His wife, Elizabeth Wilson Rice emigrated with her family from Ireland </w:t>
      </w:r>
      <w:r>
        <w:rPr>
          <w:spacing w:val="-3"/>
        </w:rPr>
        <w:t>in</w:t>
      </w:r>
      <w:r>
        <w:rPr>
          <w:spacing w:val="-4"/>
        </w:rPr>
        <w:t xml:space="preserve"> </w:t>
      </w:r>
      <w:r>
        <w:t>1818.</w:t>
      </w:r>
    </w:p>
    <w:p w:rsidR="00480B09" w:rsidRDefault="009C2237">
      <w:pPr>
        <w:pStyle w:val="BodyText"/>
        <w:spacing w:before="202"/>
        <w:ind w:right="110"/>
      </w:pPr>
      <w:r>
        <w:t xml:space="preserve">This beautiful area where the Ohio and Muskingum Rivers converge was the first organized American settlement in the Northwest Territory. </w:t>
      </w:r>
      <w:r w:rsidR="00DB74E2">
        <w:t xml:space="preserve"> </w:t>
      </w:r>
      <w:r>
        <w:t>The town of Marietta was formed in 1788 by a group of veterans of the Revolutionary War.</w:t>
      </w:r>
      <w:r w:rsidR="00DB74E2">
        <w:t xml:space="preserve"> </w:t>
      </w:r>
      <w:r>
        <w:t xml:space="preserve"> It was named after Marie Antoinette, the French Queen who had aided the young country in its battle for independence from Great Britain. </w:t>
      </w:r>
      <w:r w:rsidR="00DB74E2">
        <w:t xml:space="preserve"> </w:t>
      </w:r>
      <w:r>
        <w:t>Ohio was admitted as a slave­ free state in 1803.</w:t>
      </w:r>
      <w:r w:rsidR="00DB74E2">
        <w:t xml:space="preserve"> </w:t>
      </w:r>
      <w:r>
        <w:t xml:space="preserve"> In a few short years, the area was a major riverboat community, with busy steamboat building yards, brick factories and sawmills.</w:t>
      </w:r>
    </w:p>
    <w:p w:rsidR="00480B09" w:rsidRDefault="009C2237">
      <w:pPr>
        <w:pStyle w:val="BodyText"/>
        <w:spacing w:before="197"/>
        <w:ind w:right="111"/>
      </w:pPr>
      <w:r>
        <w:t xml:space="preserve">Thomas and Elizabeth married </w:t>
      </w:r>
      <w:r>
        <w:rPr>
          <w:spacing w:val="-3"/>
        </w:rPr>
        <w:t xml:space="preserve">in </w:t>
      </w:r>
      <w:r>
        <w:t xml:space="preserve">Marietta on September 28, 1824. </w:t>
      </w:r>
      <w:r w:rsidR="00DB74E2">
        <w:t xml:space="preserve"> </w:t>
      </w:r>
      <w:r>
        <w:t xml:space="preserve">Before migrating </w:t>
      </w:r>
      <w:r>
        <w:rPr>
          <w:spacing w:val="2"/>
        </w:rPr>
        <w:t xml:space="preserve">to </w:t>
      </w:r>
      <w:r>
        <w:t xml:space="preserve">Texas, Thomas and Elizabeth had four children. </w:t>
      </w:r>
      <w:r w:rsidR="00DB74E2">
        <w:t xml:space="preserve"> </w:t>
      </w:r>
      <w:r>
        <w:t xml:space="preserve">James and Mary L. were born between 1825 and 1829. No confirmed birth dates are available for either. </w:t>
      </w:r>
      <w:r w:rsidR="00DB74E2">
        <w:t xml:space="preserve"> </w:t>
      </w:r>
      <w:r>
        <w:t>Mary L. may have been named after Thomas’ oldest sister, Luceba.</w:t>
      </w:r>
      <w:r w:rsidR="00DB74E2">
        <w:t xml:space="preserve"> </w:t>
      </w:r>
      <w:r>
        <w:t xml:space="preserve">Oliver Hugh was born </w:t>
      </w:r>
      <w:r>
        <w:rPr>
          <w:spacing w:val="-3"/>
        </w:rPr>
        <w:t xml:space="preserve">in </w:t>
      </w:r>
      <w:r>
        <w:t xml:space="preserve">1830 and was named after Thomas’ grandfather and Elizabeth’s </w:t>
      </w:r>
      <w:r w:rsidR="00DB74E2">
        <w:t>f</w:t>
      </w:r>
      <w:r>
        <w:t xml:space="preserve">ather. William Wilson, born </w:t>
      </w:r>
      <w:r>
        <w:rPr>
          <w:spacing w:val="-3"/>
        </w:rPr>
        <w:t xml:space="preserve">in </w:t>
      </w:r>
      <w:r>
        <w:t xml:space="preserve">1835, carried his mother’s maiden name.  All four of these children were born </w:t>
      </w:r>
      <w:r>
        <w:rPr>
          <w:spacing w:val="-3"/>
        </w:rPr>
        <w:t xml:space="preserve">in Ohio </w:t>
      </w:r>
      <w:r>
        <w:t>(from census</w:t>
      </w:r>
      <w:r>
        <w:rPr>
          <w:spacing w:val="6"/>
        </w:rPr>
        <w:t xml:space="preserve"> </w:t>
      </w:r>
      <w:r>
        <w:t>records).</w:t>
      </w:r>
    </w:p>
    <w:p w:rsidR="00EE5A9A" w:rsidRDefault="009C2237" w:rsidP="00EE5A9A">
      <w:pPr>
        <w:pStyle w:val="BodyText"/>
        <w:spacing w:before="199"/>
        <w:ind w:right="113"/>
      </w:pPr>
      <w:r>
        <w:t xml:space="preserve">Thomas was </w:t>
      </w:r>
      <w:r>
        <w:rPr>
          <w:spacing w:val="-3"/>
        </w:rPr>
        <w:t xml:space="preserve">in </w:t>
      </w:r>
      <w:r>
        <w:t xml:space="preserve">Texas as early as August 1836 when </w:t>
      </w:r>
      <w:r>
        <w:rPr>
          <w:spacing w:val="-3"/>
        </w:rPr>
        <w:t xml:space="preserve">he </w:t>
      </w:r>
      <w:r>
        <w:t xml:space="preserve">joined the militia </w:t>
      </w:r>
      <w:r>
        <w:rPr>
          <w:spacing w:val="-3"/>
        </w:rPr>
        <w:t xml:space="preserve">in </w:t>
      </w:r>
      <w:r>
        <w:t xml:space="preserve">Captain Holmes’ Kentucky volunteers formed at Velasco. </w:t>
      </w:r>
      <w:r w:rsidR="00EE5A9A">
        <w:t xml:space="preserve"> </w:t>
      </w:r>
      <w:r>
        <w:t xml:space="preserve">The 1840 Fort Bend County tax rolls list Thomas Rice owning one saddle horse. </w:t>
      </w:r>
      <w:r w:rsidR="00DB74E2">
        <w:t xml:space="preserve"> </w:t>
      </w:r>
      <w:r>
        <w:t xml:space="preserve">Later </w:t>
      </w:r>
      <w:r>
        <w:rPr>
          <w:spacing w:val="-3"/>
        </w:rPr>
        <w:t xml:space="preserve">in </w:t>
      </w:r>
      <w:r>
        <w:t xml:space="preserve">1841, </w:t>
      </w:r>
      <w:r>
        <w:rPr>
          <w:spacing w:val="-3"/>
        </w:rPr>
        <w:t xml:space="preserve">he </w:t>
      </w:r>
      <w:r>
        <w:rPr>
          <w:spacing w:val="-5"/>
        </w:rPr>
        <w:t xml:space="preserve">is </w:t>
      </w:r>
      <w:r>
        <w:t xml:space="preserve">included </w:t>
      </w:r>
      <w:r>
        <w:rPr>
          <w:spacing w:val="-3"/>
        </w:rPr>
        <w:t xml:space="preserve">in </w:t>
      </w:r>
      <w:r>
        <w:t xml:space="preserve">a newspaper listing </w:t>
      </w:r>
      <w:r>
        <w:rPr>
          <w:spacing w:val="4"/>
        </w:rPr>
        <w:t xml:space="preserve">of </w:t>
      </w:r>
      <w:r>
        <w:t xml:space="preserve">persons delinquent </w:t>
      </w:r>
      <w:r>
        <w:rPr>
          <w:spacing w:val="-3"/>
        </w:rPr>
        <w:t xml:space="preserve">in </w:t>
      </w:r>
      <w:r>
        <w:t xml:space="preserve">their taxes </w:t>
      </w:r>
      <w:r>
        <w:rPr>
          <w:spacing w:val="-3"/>
        </w:rPr>
        <w:t xml:space="preserve">in </w:t>
      </w:r>
      <w:r>
        <w:t xml:space="preserve">Fort Bend County, owing $1.25. </w:t>
      </w:r>
      <w:r w:rsidR="00EE5A9A">
        <w:t xml:space="preserve"> </w:t>
      </w:r>
    </w:p>
    <w:p w:rsidR="00EE5A9A" w:rsidRDefault="00EE5A9A" w:rsidP="00EE5A9A">
      <w:pPr>
        <w:pStyle w:val="BodyText"/>
        <w:spacing w:before="199"/>
        <w:ind w:right="113"/>
      </w:pPr>
      <w:r>
        <w:t xml:space="preserve">This author believes that Thomas came to Texas alone, leaving Elizabeth and four children in Ohio.  He either sent for them or went back to Ohio and brought them to Texas.  </w:t>
      </w:r>
      <w:r w:rsidR="009C2237">
        <w:t xml:space="preserve">Thomas and his family soon moved to DeWitt County where Thomas Richard was born on February 11, 1842. Just seven short months later, Thomas would lose his life fighting </w:t>
      </w:r>
      <w:r w:rsidR="009C2237">
        <w:rPr>
          <w:spacing w:val="2"/>
        </w:rPr>
        <w:t xml:space="preserve">to </w:t>
      </w:r>
      <w:r w:rsidR="009C2237">
        <w:t>keep Texas</w:t>
      </w:r>
      <w:r w:rsidR="009C2237">
        <w:rPr>
          <w:spacing w:val="12"/>
        </w:rPr>
        <w:t xml:space="preserve"> </w:t>
      </w:r>
      <w:r w:rsidR="009C2237">
        <w:t>free.</w:t>
      </w:r>
    </w:p>
    <w:p w:rsidR="00480B09" w:rsidRDefault="009C2237">
      <w:pPr>
        <w:pStyle w:val="BodyText"/>
        <w:spacing w:before="202"/>
        <w:ind w:right="110"/>
      </w:pPr>
      <w:r>
        <w:t>The events leading to Thomas McClure Rice’s death had their beginnings at the Battle of San Jacinto. Sam Houston’s forces caught Santa Anna napping and the war was over. Texas had won its independence from Mexico. Bargaining for his life, the Mexican General recognized the sovereignty of Texas and ordered all Mexican troops to evacuate Texas.</w:t>
      </w:r>
    </w:p>
    <w:p w:rsidR="00480B09" w:rsidRDefault="009C2237">
      <w:pPr>
        <w:pStyle w:val="BodyText"/>
        <w:spacing w:before="76"/>
        <w:ind w:right="116"/>
      </w:pPr>
      <w:r>
        <w:t xml:space="preserve">Shortly thereafter, Mexico declared void all acts agreed upon while Santa Anna was a prisoner. </w:t>
      </w:r>
      <w:r w:rsidR="00EE5A9A">
        <w:t xml:space="preserve"> </w:t>
      </w:r>
      <w:r>
        <w:t xml:space="preserve">Even though the United States recognized the new Republic </w:t>
      </w:r>
      <w:r>
        <w:rPr>
          <w:spacing w:val="4"/>
        </w:rPr>
        <w:t xml:space="preserve">of </w:t>
      </w:r>
      <w:r>
        <w:t xml:space="preserve">Texas, Mexico refused. </w:t>
      </w:r>
      <w:r w:rsidR="00EE5A9A">
        <w:t xml:space="preserve"> </w:t>
      </w:r>
      <w:r>
        <w:t>Mexico maintained that Texas was still its northern­most</w:t>
      </w:r>
      <w:r>
        <w:rPr>
          <w:spacing w:val="5"/>
        </w:rPr>
        <w:t xml:space="preserve"> </w:t>
      </w:r>
      <w:r>
        <w:t>territory.</w:t>
      </w:r>
    </w:p>
    <w:p w:rsidR="00480B09" w:rsidRDefault="009C2237">
      <w:pPr>
        <w:pStyle w:val="BodyText"/>
        <w:spacing w:before="200"/>
        <w:ind w:right="108"/>
      </w:pPr>
      <w:r>
        <w:lastRenderedPageBreak/>
        <w:t xml:space="preserve">Over the next </w:t>
      </w:r>
      <w:r>
        <w:rPr>
          <w:spacing w:val="-3"/>
        </w:rPr>
        <w:t xml:space="preserve">few </w:t>
      </w:r>
      <w:r>
        <w:t xml:space="preserve">years, Mexican belligerency </w:t>
      </w:r>
      <w:r>
        <w:rPr>
          <w:spacing w:val="2"/>
        </w:rPr>
        <w:t xml:space="preserve">was </w:t>
      </w:r>
      <w:r>
        <w:t>highlighted by several invasions into Texas. In March 1842,</w:t>
      </w:r>
      <w:r w:rsidR="00EE5A9A">
        <w:t xml:space="preserve"> </w:t>
      </w:r>
      <w:r>
        <w:t xml:space="preserve">Santa Anna directed General Vasquez to </w:t>
      </w:r>
      <w:r>
        <w:rPr>
          <w:spacing w:val="-3"/>
        </w:rPr>
        <w:t xml:space="preserve">raid </w:t>
      </w:r>
      <w:r w:rsidR="00EE5A9A">
        <w:t>Texas and capture San Antonio</w:t>
      </w:r>
      <w:r>
        <w:t xml:space="preserve">. </w:t>
      </w:r>
      <w:r w:rsidR="00EE5A9A">
        <w:t xml:space="preserve"> </w:t>
      </w:r>
      <w:r>
        <w:t xml:space="preserve">The Mexican Army sacked San Antonio and retreated back into </w:t>
      </w:r>
      <w:r>
        <w:rPr>
          <w:spacing w:val="-3"/>
        </w:rPr>
        <w:t xml:space="preserve">Mexico </w:t>
      </w:r>
      <w:r>
        <w:t>as planned.</w:t>
      </w:r>
      <w:r w:rsidR="00EE5A9A">
        <w:t xml:space="preserve"> </w:t>
      </w:r>
      <w:r>
        <w:t xml:space="preserve"> This practice invasion then was followed by a well</w:t>
      </w:r>
      <w:r w:rsidR="00010C37">
        <w:t>-</w:t>
      </w:r>
      <w:r>
        <w:t>organized one six months later.</w:t>
      </w:r>
      <w:r w:rsidR="00EE5A9A">
        <w:t xml:space="preserve"> </w:t>
      </w:r>
      <w:r>
        <w:t xml:space="preserve"> Santa Anna entrusted General Adrian Woll with organizing and leading this invasion army. Woll’s army consisted of 1400 well­ armed, well</w:t>
      </w:r>
      <w:r w:rsidR="00A85EF3">
        <w:t xml:space="preserve"> </w:t>
      </w:r>
      <w:r>
        <w:t xml:space="preserve">trained soldiers plus another 200 Indian scouts. </w:t>
      </w:r>
      <w:r w:rsidR="00EE5A9A">
        <w:t xml:space="preserve"> </w:t>
      </w:r>
      <w:r>
        <w:t>On August 31</w:t>
      </w:r>
      <w:r>
        <w:rPr>
          <w:vertAlign w:val="superscript"/>
        </w:rPr>
        <w:t>st</w:t>
      </w:r>
      <w:r>
        <w:t xml:space="preserve">, Woll’s army crossed the </w:t>
      </w:r>
      <w:r>
        <w:rPr>
          <w:spacing w:val="-3"/>
        </w:rPr>
        <w:t xml:space="preserve">Rio </w:t>
      </w:r>
      <w:r>
        <w:t>Grande and marched towards the often</w:t>
      </w:r>
      <w:r w:rsidR="00DB74E2">
        <w:t xml:space="preserve"> </w:t>
      </w:r>
      <w:r>
        <w:t>beleaguered San Antonio.</w:t>
      </w:r>
      <w:r w:rsidR="00EE5A9A">
        <w:t xml:space="preserve"> </w:t>
      </w:r>
      <w:r>
        <w:t xml:space="preserve"> Instead of traveling the traditional invasion route, Woll’s forces approached San Antonio from the west. </w:t>
      </w:r>
      <w:r w:rsidR="00EE5A9A">
        <w:t xml:space="preserve"> </w:t>
      </w:r>
      <w:r>
        <w:t xml:space="preserve">The Mexican </w:t>
      </w:r>
      <w:r>
        <w:rPr>
          <w:spacing w:val="2"/>
        </w:rPr>
        <w:t xml:space="preserve">army </w:t>
      </w:r>
      <w:r>
        <w:t xml:space="preserve">then encircled San Antonio. After a </w:t>
      </w:r>
      <w:r>
        <w:rPr>
          <w:spacing w:val="-3"/>
        </w:rPr>
        <w:t xml:space="preserve">few </w:t>
      </w:r>
      <w:r>
        <w:t xml:space="preserve">small skirmishes, 62 Texans were captured and made prisoner. </w:t>
      </w:r>
      <w:r w:rsidR="00DB74E2">
        <w:t xml:space="preserve"> </w:t>
      </w:r>
      <w:r>
        <w:t xml:space="preserve">Woll’s orders were </w:t>
      </w:r>
      <w:r>
        <w:rPr>
          <w:spacing w:val="2"/>
        </w:rPr>
        <w:t xml:space="preserve">to </w:t>
      </w:r>
      <w:r>
        <w:rPr>
          <w:spacing w:val="-3"/>
        </w:rPr>
        <w:t xml:space="preserve">hold </w:t>
      </w:r>
      <w:r>
        <w:t xml:space="preserve">San Antonio and the surrounding area and await reinforcements. </w:t>
      </w:r>
      <w:r w:rsidR="00DB74E2">
        <w:t xml:space="preserve"> </w:t>
      </w:r>
      <w:r>
        <w:t xml:space="preserve">Alas, the reinforcements were bogged down on the </w:t>
      </w:r>
      <w:r>
        <w:rPr>
          <w:spacing w:val="-4"/>
        </w:rPr>
        <w:t xml:space="preserve">Rio </w:t>
      </w:r>
      <w:r>
        <w:t>Grande and never</w:t>
      </w:r>
      <w:r>
        <w:rPr>
          <w:spacing w:val="2"/>
        </w:rPr>
        <w:t xml:space="preserve"> </w:t>
      </w:r>
      <w:r>
        <w:t>arrived.</w:t>
      </w:r>
    </w:p>
    <w:p w:rsidR="00480B09" w:rsidRDefault="009C2237">
      <w:pPr>
        <w:pStyle w:val="BodyText"/>
        <w:spacing w:before="199"/>
        <w:ind w:right="110"/>
      </w:pPr>
      <w:r>
        <w:t>Meanwhile, news of the Mexican invasion spread like wildfire.</w:t>
      </w:r>
      <w:r w:rsidR="00420DAC">
        <w:t xml:space="preserve"> </w:t>
      </w:r>
      <w:r>
        <w:t xml:space="preserve"> A captured Mexican spy confessed the invasion to Sam Houston confirming the rumors.</w:t>
      </w:r>
      <w:r w:rsidR="00420DAC">
        <w:t xml:space="preserve"> </w:t>
      </w:r>
      <w:r>
        <w:t xml:space="preserve"> Throughout Texas, hearts ached for the citizens of San Antonio. This little town was widely known as the center of Texas suffering and </w:t>
      </w:r>
      <w:r w:rsidR="00420DAC">
        <w:t>known</w:t>
      </w:r>
      <w:r>
        <w:t xml:space="preserve"> as “a slaughter pen.”</w:t>
      </w:r>
    </w:p>
    <w:p w:rsidR="00480B09" w:rsidRDefault="009C2237">
      <w:pPr>
        <w:pStyle w:val="BodyText"/>
        <w:spacing w:before="202"/>
        <w:ind w:right="108"/>
      </w:pPr>
      <w:r>
        <w:t xml:space="preserve">Upon hearing of the invasion, Colonel Matthew “Old Paint” Caldwell rallied his troops and rode to Salado Creek where </w:t>
      </w:r>
      <w:r>
        <w:rPr>
          <w:spacing w:val="-3"/>
        </w:rPr>
        <w:t xml:space="preserve">he </w:t>
      </w:r>
      <w:r>
        <w:t xml:space="preserve">met up with Jack Hays and a company of Rangers. </w:t>
      </w:r>
      <w:r w:rsidR="00420DAC">
        <w:t xml:space="preserve"> </w:t>
      </w:r>
      <w:r>
        <w:t xml:space="preserve">Meanwhile, Captain Dawson had rallied about 15 </w:t>
      </w:r>
      <w:r>
        <w:rPr>
          <w:spacing w:val="-3"/>
        </w:rPr>
        <w:t xml:space="preserve">men </w:t>
      </w:r>
      <w:r>
        <w:t xml:space="preserve">and was picking up more as </w:t>
      </w:r>
      <w:r>
        <w:rPr>
          <w:spacing w:val="-3"/>
        </w:rPr>
        <w:t xml:space="preserve">he </w:t>
      </w:r>
      <w:r>
        <w:t xml:space="preserve">rode to join Caldwell’s forces. </w:t>
      </w:r>
      <w:r w:rsidR="00420DAC">
        <w:t xml:space="preserve"> </w:t>
      </w:r>
      <w:r>
        <w:t xml:space="preserve">Their numbers grew as they scurried towards San Antonio. </w:t>
      </w:r>
      <w:r w:rsidR="00420DAC">
        <w:t xml:space="preserve"> </w:t>
      </w:r>
      <w:r>
        <w:t>Among these numbers were four volunteers from DeWitt County, including Thomas McClure Rice</w:t>
      </w:r>
      <w:r w:rsidR="00420DAC">
        <w:t xml:space="preserve"> and Elijah Garey</w:t>
      </w:r>
      <w:r>
        <w:t>. Others joined as they rode until the numbers totaled 53, counting Captain</w:t>
      </w:r>
      <w:r>
        <w:rPr>
          <w:spacing w:val="3"/>
        </w:rPr>
        <w:t xml:space="preserve"> </w:t>
      </w:r>
      <w:r>
        <w:t>Dawson.</w:t>
      </w:r>
    </w:p>
    <w:p w:rsidR="00480B09" w:rsidRDefault="009C2237">
      <w:pPr>
        <w:pStyle w:val="BodyText"/>
        <w:spacing w:before="199"/>
        <w:ind w:right="108"/>
      </w:pPr>
      <w:r>
        <w:t>Not waiting for Dawson’s volunteers, Caldwell and Hays devised a plan</w:t>
      </w:r>
      <w:r w:rsidR="00A85EF3">
        <w:t xml:space="preserve">. </w:t>
      </w:r>
      <w:r>
        <w:t xml:space="preserve"> Caldwell would send Hays and his Rangers into San Antonio, do </w:t>
      </w:r>
      <w:r>
        <w:rPr>
          <w:spacing w:val="-4"/>
        </w:rPr>
        <w:t xml:space="preserve">some </w:t>
      </w:r>
      <w:r>
        <w:t xml:space="preserve">shooting and some yelling, and ride back out </w:t>
      </w:r>
      <w:r>
        <w:rPr>
          <w:spacing w:val="-3"/>
        </w:rPr>
        <w:t>again.</w:t>
      </w:r>
      <w:r w:rsidR="00A85EF3">
        <w:rPr>
          <w:spacing w:val="-3"/>
        </w:rPr>
        <w:t xml:space="preserve"> </w:t>
      </w:r>
      <w:r>
        <w:rPr>
          <w:spacing w:val="-3"/>
        </w:rPr>
        <w:t xml:space="preserve"> </w:t>
      </w:r>
      <w:r>
        <w:t xml:space="preserve">They hoped that the Mexicans would chase Hays and his Rangers who would lead them into an ambush. </w:t>
      </w:r>
      <w:r w:rsidR="00A85EF3">
        <w:t xml:space="preserve"> </w:t>
      </w:r>
      <w:r>
        <w:t xml:space="preserve">The ambush worked perfectly resulting </w:t>
      </w:r>
      <w:r>
        <w:rPr>
          <w:spacing w:val="-3"/>
        </w:rPr>
        <w:t xml:space="preserve">in </w:t>
      </w:r>
      <w:r>
        <w:t xml:space="preserve">60 Mexicans killed and at least 200 wounded. </w:t>
      </w:r>
      <w:r w:rsidR="00A85EF3">
        <w:t xml:space="preserve"> </w:t>
      </w:r>
      <w:r>
        <w:t xml:space="preserve">Caldwell </w:t>
      </w:r>
      <w:r>
        <w:rPr>
          <w:spacing w:val="2"/>
        </w:rPr>
        <w:t xml:space="preserve">only </w:t>
      </w:r>
      <w:r>
        <w:rPr>
          <w:spacing w:val="-3"/>
        </w:rPr>
        <w:t xml:space="preserve">lost </w:t>
      </w:r>
      <w:r>
        <w:t>one</w:t>
      </w:r>
      <w:r>
        <w:rPr>
          <w:spacing w:val="11"/>
        </w:rPr>
        <w:t xml:space="preserve"> </w:t>
      </w:r>
      <w:r>
        <w:rPr>
          <w:spacing w:val="-3"/>
        </w:rPr>
        <w:t>man.</w:t>
      </w:r>
    </w:p>
    <w:p w:rsidR="00480B09" w:rsidRDefault="009C2237">
      <w:pPr>
        <w:pStyle w:val="BodyText"/>
        <w:spacing w:before="200"/>
        <w:ind w:right="108"/>
      </w:pPr>
      <w:r>
        <w:t xml:space="preserve">The victory would have been even greater except that Woll had held some </w:t>
      </w:r>
      <w:r>
        <w:rPr>
          <w:spacing w:val="4"/>
        </w:rPr>
        <w:t xml:space="preserve">of </w:t>
      </w:r>
      <w:r>
        <w:t xml:space="preserve">his forces </w:t>
      </w:r>
      <w:r>
        <w:rPr>
          <w:spacing w:val="-3"/>
        </w:rPr>
        <w:t xml:space="preserve">in </w:t>
      </w:r>
      <w:r>
        <w:t>reserve.</w:t>
      </w:r>
      <w:r w:rsidR="00745BD5">
        <w:t xml:space="preserve"> </w:t>
      </w:r>
      <w:r>
        <w:t xml:space="preserve"> This maneuver proved beneficial </w:t>
      </w:r>
      <w:r>
        <w:rPr>
          <w:spacing w:val="2"/>
        </w:rPr>
        <w:t xml:space="preserve">to </w:t>
      </w:r>
      <w:r>
        <w:t xml:space="preserve">Woll but disastrous for Captain Dawson and his men.  Dawson, upon hearing the battle, hurried his men </w:t>
      </w:r>
      <w:r>
        <w:rPr>
          <w:spacing w:val="2"/>
        </w:rPr>
        <w:t xml:space="preserve">to </w:t>
      </w:r>
      <w:r>
        <w:t xml:space="preserve">join Caldwell. </w:t>
      </w:r>
      <w:r w:rsidR="00A85EF3">
        <w:t xml:space="preserve"> </w:t>
      </w:r>
      <w:r>
        <w:rPr>
          <w:spacing w:val="-3"/>
        </w:rPr>
        <w:t xml:space="preserve">As </w:t>
      </w:r>
      <w:r w:rsidR="00745BD5">
        <w:rPr>
          <w:spacing w:val="-3"/>
        </w:rPr>
        <w:t xml:space="preserve">the </w:t>
      </w:r>
      <w:r>
        <w:t>Dawson</w:t>
      </w:r>
      <w:r w:rsidR="00745BD5">
        <w:t xml:space="preserve"> group</w:t>
      </w:r>
      <w:r>
        <w:t xml:space="preserve"> rushed </w:t>
      </w:r>
      <w:r>
        <w:rPr>
          <w:spacing w:val="-4"/>
        </w:rPr>
        <w:t xml:space="preserve">in, </w:t>
      </w:r>
      <w:r w:rsidR="00745BD5">
        <w:rPr>
          <w:spacing w:val="-4"/>
        </w:rPr>
        <w:t>t</w:t>
      </w:r>
      <w:r>
        <w:rPr>
          <w:spacing w:val="-3"/>
        </w:rPr>
        <w:t>he</w:t>
      </w:r>
      <w:r w:rsidR="00745BD5">
        <w:rPr>
          <w:spacing w:val="-3"/>
        </w:rPr>
        <w:t>y</w:t>
      </w:r>
      <w:r>
        <w:rPr>
          <w:spacing w:val="-3"/>
        </w:rPr>
        <w:t xml:space="preserve"> </w:t>
      </w:r>
      <w:r>
        <w:t xml:space="preserve">found </w:t>
      </w:r>
      <w:r w:rsidR="00745BD5">
        <w:t>them</w:t>
      </w:r>
      <w:r>
        <w:t>sel</w:t>
      </w:r>
      <w:r w:rsidR="00745BD5">
        <w:t>ves</w:t>
      </w:r>
      <w:r>
        <w:t xml:space="preserve"> surrounded by Woll’s rear guard.</w:t>
      </w:r>
      <w:r w:rsidR="00A85EF3">
        <w:t xml:space="preserve"> </w:t>
      </w:r>
      <w:r>
        <w:t xml:space="preserve"> Dawson and his men scurried </w:t>
      </w:r>
      <w:r>
        <w:rPr>
          <w:spacing w:val="2"/>
        </w:rPr>
        <w:t xml:space="preserve">to </w:t>
      </w:r>
      <w:r>
        <w:t>the only cover available, a small grove of mesquite brush.</w:t>
      </w:r>
      <w:r w:rsidR="00A85EF3">
        <w:t xml:space="preserve"> </w:t>
      </w:r>
      <w:r>
        <w:t xml:space="preserve"> The Mexicans quickly brought up their artillery and caught the Texians </w:t>
      </w:r>
      <w:r>
        <w:rPr>
          <w:spacing w:val="-3"/>
        </w:rPr>
        <w:t xml:space="preserve">in </w:t>
      </w:r>
      <w:r>
        <w:t xml:space="preserve">a deadly crossfire </w:t>
      </w:r>
      <w:r>
        <w:rPr>
          <w:spacing w:val="4"/>
        </w:rPr>
        <w:t xml:space="preserve">of </w:t>
      </w:r>
      <w:r>
        <w:t xml:space="preserve">grapeshot and </w:t>
      </w:r>
      <w:r>
        <w:rPr>
          <w:spacing w:val="-3"/>
        </w:rPr>
        <w:t xml:space="preserve">ball, </w:t>
      </w:r>
      <w:r>
        <w:t>mowing them down like grain before a reaper.</w:t>
      </w:r>
      <w:r w:rsidR="00745BD5">
        <w:t xml:space="preserve"> </w:t>
      </w:r>
      <w:r>
        <w:t xml:space="preserve"> This was the action that cost Thomas McClure Rice his life.</w:t>
      </w:r>
      <w:r w:rsidR="00A85EF3">
        <w:t xml:space="preserve"> </w:t>
      </w:r>
      <w:r>
        <w:t xml:space="preserve"> Of the 53 caught </w:t>
      </w:r>
      <w:r>
        <w:rPr>
          <w:spacing w:val="-3"/>
        </w:rPr>
        <w:t xml:space="preserve">in </w:t>
      </w:r>
      <w:r>
        <w:t>this deadly crossfire, 36 were killed, 15 were captured and 2 managed somehow to</w:t>
      </w:r>
      <w:r>
        <w:rPr>
          <w:spacing w:val="9"/>
        </w:rPr>
        <w:t xml:space="preserve"> </w:t>
      </w:r>
      <w:r>
        <w:t>escape.</w:t>
      </w:r>
    </w:p>
    <w:p w:rsidR="00745BD5" w:rsidRDefault="009C2237" w:rsidP="00745BD5">
      <w:pPr>
        <w:pStyle w:val="BodyText"/>
        <w:spacing w:before="204" w:line="237" w:lineRule="auto"/>
        <w:ind w:right="110"/>
      </w:pPr>
      <w:r>
        <w:t>Thomas was about 41 years old when he died.</w:t>
      </w:r>
      <w:r w:rsidR="00745BD5">
        <w:t xml:space="preserve">  When their father was killed, James and Mary were between 13 and 15 years old, Oliver was 12, William Wilson was 7 and Thomas Richard was only 7 months old. Elizabeth now had to care for all five children alone.</w:t>
      </w:r>
    </w:p>
    <w:p w:rsidR="00480B09" w:rsidRDefault="00745BD5" w:rsidP="00A85EF3">
      <w:pPr>
        <w:pStyle w:val="BodyText"/>
        <w:spacing w:before="204" w:line="237" w:lineRule="auto"/>
        <w:ind w:right="110"/>
      </w:pPr>
      <w:r>
        <w:t>I</w:t>
      </w:r>
      <w:r w:rsidR="009C2237">
        <w:t>n 1854, Elizabeth received $80.75 from the State of Texas for her husband’s three week</w:t>
      </w:r>
      <w:r w:rsidR="00A85EF3">
        <w:t>’</w:t>
      </w:r>
      <w:r w:rsidR="009C2237">
        <w:t>s pay for military service ($15.75) and horse ($65.00). Affidavit</w:t>
      </w:r>
      <w:r w:rsidR="00A85EF3">
        <w:t xml:space="preserve">s </w:t>
      </w:r>
      <w:r w:rsidR="009C2237">
        <w:t xml:space="preserve">from Richard Chisholm, Jacob </w:t>
      </w:r>
      <w:r w:rsidR="009C2237">
        <w:rPr>
          <w:spacing w:val="-3"/>
        </w:rPr>
        <w:t xml:space="preserve">A. </w:t>
      </w:r>
      <w:r w:rsidR="009C2237">
        <w:t xml:space="preserve">Miller, and Samuel Anders state that they knew Thomas personally and that he was killed at the massacre of Capt. Dawson’s company </w:t>
      </w:r>
      <w:r w:rsidR="009C2237">
        <w:rPr>
          <w:spacing w:val="-3"/>
        </w:rPr>
        <w:t xml:space="preserve">in </w:t>
      </w:r>
      <w:r w:rsidR="009C2237">
        <w:t xml:space="preserve">the Woll Campaign </w:t>
      </w:r>
      <w:r w:rsidR="009C2237">
        <w:rPr>
          <w:spacing w:val="4"/>
        </w:rPr>
        <w:t xml:space="preserve">of </w:t>
      </w:r>
      <w:r w:rsidR="009C2237">
        <w:t xml:space="preserve">September 1842. </w:t>
      </w:r>
      <w:r>
        <w:t xml:space="preserve"> </w:t>
      </w:r>
      <w:r w:rsidR="009C2237">
        <w:t xml:space="preserve">Six years later, the patriots of this Battle of Salado Creek were given a military burial in a concrete </w:t>
      </w:r>
      <w:r w:rsidR="009C2237">
        <w:rPr>
          <w:spacing w:val="-3"/>
        </w:rPr>
        <w:t xml:space="preserve">vault </w:t>
      </w:r>
      <w:r w:rsidR="009C2237">
        <w:t xml:space="preserve">on Monument Hill </w:t>
      </w:r>
      <w:r w:rsidR="009C2237">
        <w:rPr>
          <w:spacing w:val="-3"/>
        </w:rPr>
        <w:t xml:space="preserve">in </w:t>
      </w:r>
      <w:r w:rsidR="009C2237">
        <w:t xml:space="preserve">La Grange </w:t>
      </w:r>
      <w:r w:rsidR="009C2237">
        <w:rPr>
          <w:spacing w:val="-3"/>
        </w:rPr>
        <w:t xml:space="preserve">in </w:t>
      </w:r>
      <w:r w:rsidR="009C2237">
        <w:t>the presence of Sam Houston and a great concourse of dignitaries and citizens from all over Texas.</w:t>
      </w:r>
      <w:r w:rsidR="00A85EF3">
        <w:t xml:space="preserve"> </w:t>
      </w:r>
      <w:r w:rsidR="009C2237">
        <w:t xml:space="preserve"> The Texas </w:t>
      </w:r>
      <w:r w:rsidR="00A85EF3">
        <w:t>Historical Commission</w:t>
      </w:r>
      <w:r w:rsidR="009C2237">
        <w:t xml:space="preserve"> now own</w:t>
      </w:r>
      <w:r>
        <w:t>s</w:t>
      </w:r>
      <w:r w:rsidR="009C2237">
        <w:t xml:space="preserve"> this historic park.</w:t>
      </w:r>
    </w:p>
    <w:p w:rsidR="00EE5A9A" w:rsidRDefault="00EE5A9A" w:rsidP="00EE5A9A">
      <w:pPr>
        <w:pStyle w:val="BodyText"/>
        <w:spacing w:before="202"/>
        <w:ind w:right="112"/>
      </w:pPr>
      <w:r>
        <w:lastRenderedPageBreak/>
        <w:t xml:space="preserve">Thomas did not </w:t>
      </w:r>
      <w:r>
        <w:rPr>
          <w:spacing w:val="-3"/>
        </w:rPr>
        <w:t xml:space="preserve">inherit </w:t>
      </w:r>
      <w:r>
        <w:t>any land from his father, only his father’s clothes.</w:t>
      </w:r>
      <w:r w:rsidR="00745BD5">
        <w:t xml:space="preserve">  </w:t>
      </w:r>
      <w:r>
        <w:t xml:space="preserve">Nathan died </w:t>
      </w:r>
      <w:r w:rsidR="00745BD5">
        <w:t xml:space="preserve">January 18, </w:t>
      </w:r>
      <w:r>
        <w:t>1841</w:t>
      </w:r>
      <w:r w:rsidR="00745BD5">
        <w:t xml:space="preserve">. </w:t>
      </w:r>
      <w:r>
        <w:t xml:space="preserve"> During this time </w:t>
      </w:r>
      <w:r>
        <w:rPr>
          <w:spacing w:val="-3"/>
        </w:rPr>
        <w:t xml:space="preserve">in </w:t>
      </w:r>
      <w:r>
        <w:t>history, the eldest son usually inherited the land. Thomas was the middle</w:t>
      </w:r>
      <w:r w:rsidR="00745BD5">
        <w:t xml:space="preserve"> child</w:t>
      </w:r>
      <w:r>
        <w:t xml:space="preserve"> </w:t>
      </w:r>
      <w:r>
        <w:rPr>
          <w:spacing w:val="4"/>
        </w:rPr>
        <w:t xml:space="preserve">of </w:t>
      </w:r>
      <w:r>
        <w:t xml:space="preserve">four sisters, </w:t>
      </w:r>
      <w:r>
        <w:rPr>
          <w:spacing w:val="-3"/>
        </w:rPr>
        <w:t xml:space="preserve">no </w:t>
      </w:r>
      <w:r>
        <w:t>brothers.</w:t>
      </w:r>
      <w:r w:rsidR="00745BD5">
        <w:t xml:space="preserve"> </w:t>
      </w:r>
      <w:r>
        <w:t xml:space="preserve"> </w:t>
      </w:r>
      <w:r w:rsidR="00745BD5">
        <w:t xml:space="preserve">Thomas could have come </w:t>
      </w:r>
      <w:r w:rsidR="00745BD5">
        <w:rPr>
          <w:spacing w:val="2"/>
        </w:rPr>
        <w:t xml:space="preserve">to </w:t>
      </w:r>
      <w:r w:rsidR="00745BD5">
        <w:t xml:space="preserve">Texas alone and later </w:t>
      </w:r>
      <w:r w:rsidR="00745BD5">
        <w:rPr>
          <w:spacing w:val="-3"/>
        </w:rPr>
        <w:t xml:space="preserve">sent </w:t>
      </w:r>
      <w:r w:rsidR="00745BD5">
        <w:t xml:space="preserve">for Elizabeth and the children or </w:t>
      </w:r>
      <w:r w:rsidR="00745BD5">
        <w:rPr>
          <w:spacing w:val="-3"/>
        </w:rPr>
        <w:t xml:space="preserve">he </w:t>
      </w:r>
      <w:r w:rsidR="00745BD5">
        <w:t xml:space="preserve">could have </w:t>
      </w:r>
      <w:r w:rsidR="00745BD5">
        <w:rPr>
          <w:spacing w:val="-3"/>
        </w:rPr>
        <w:t xml:space="preserve">made </w:t>
      </w:r>
      <w:r w:rsidR="00745BD5">
        <w:t>the long trip back to Ohio to get</w:t>
      </w:r>
      <w:r w:rsidR="00745BD5">
        <w:rPr>
          <w:spacing w:val="1"/>
        </w:rPr>
        <w:t xml:space="preserve"> </w:t>
      </w:r>
      <w:r w:rsidR="00745BD5">
        <w:t>them.  T</w:t>
      </w:r>
      <w:r>
        <w:t xml:space="preserve">hey </w:t>
      </w:r>
      <w:r w:rsidR="00745BD5">
        <w:t xml:space="preserve">could have </w:t>
      </w:r>
      <w:r>
        <w:t>travel</w:t>
      </w:r>
      <w:r w:rsidR="00745BD5">
        <w:t>ed</w:t>
      </w:r>
      <w:r>
        <w:t xml:space="preserve"> as a family by riverboat to New Orleans then </w:t>
      </w:r>
      <w:r>
        <w:rPr>
          <w:spacing w:val="2"/>
        </w:rPr>
        <w:t xml:space="preserve">to </w:t>
      </w:r>
      <w:r>
        <w:t xml:space="preserve">Galveston or </w:t>
      </w:r>
      <w:r w:rsidR="00745BD5">
        <w:t xml:space="preserve">could have </w:t>
      </w:r>
      <w:r>
        <w:t>journey</w:t>
      </w:r>
      <w:r w:rsidR="00745BD5">
        <w:t>ed</w:t>
      </w:r>
      <w:r>
        <w:t xml:space="preserve"> overland by oxen cart</w:t>
      </w:r>
      <w:r w:rsidR="00745BD5">
        <w:t xml:space="preserve">.  Either way, it was a long trip. </w:t>
      </w:r>
      <w:r>
        <w:t xml:space="preserve"> </w:t>
      </w:r>
      <w:r>
        <w:rPr>
          <w:spacing w:val="-3"/>
        </w:rPr>
        <w:t xml:space="preserve">We </w:t>
      </w:r>
      <w:r>
        <w:t xml:space="preserve">may never know for sure. </w:t>
      </w:r>
    </w:p>
    <w:p w:rsidR="00480B09" w:rsidRDefault="009C2237">
      <w:pPr>
        <w:pStyle w:val="BodyText"/>
        <w:spacing w:before="199"/>
        <w:ind w:right="112"/>
      </w:pPr>
      <w:r>
        <w:t xml:space="preserve">The 1850 census </w:t>
      </w:r>
      <w:r>
        <w:rPr>
          <w:spacing w:val="4"/>
        </w:rPr>
        <w:t xml:space="preserve">of </w:t>
      </w:r>
      <w:r>
        <w:t xml:space="preserve">DeWitt County lists Elizabeth Rice, age 45, born Ireland, with sons Oliver, age 20, born Ohio and Thomas, age 8, born Texas. James and William are not found on the 1850 census in DeWitt or surrounding counties. They may have been on a trail drive at the time the census was taken. Mary L., age 20, born Ohio, </w:t>
      </w:r>
      <w:r>
        <w:rPr>
          <w:spacing w:val="-3"/>
        </w:rPr>
        <w:t xml:space="preserve">is </w:t>
      </w:r>
      <w:r>
        <w:t xml:space="preserve">on the 1850 Wharton County census with husband, Joseph </w:t>
      </w:r>
      <w:r>
        <w:rPr>
          <w:spacing w:val="-3"/>
        </w:rPr>
        <w:t xml:space="preserve">A. </w:t>
      </w:r>
      <w:r>
        <w:t>Newman, age 22, sons Asa</w:t>
      </w:r>
      <w:r w:rsidR="00DB74E2">
        <w:t xml:space="preserve"> Rice</w:t>
      </w:r>
      <w:r>
        <w:t>, age 4, born Texas and L. G. (Leander Green)</w:t>
      </w:r>
      <w:r w:rsidR="00DB74E2">
        <w:t xml:space="preserve"> Newman</w:t>
      </w:r>
      <w:r>
        <w:t xml:space="preserve">, age 1, born Texas. Elizabeth died before December 10, 1859. She was less than 54 </w:t>
      </w:r>
      <w:r>
        <w:rPr>
          <w:spacing w:val="-3"/>
        </w:rPr>
        <w:t xml:space="preserve">years </w:t>
      </w:r>
      <w:r>
        <w:t xml:space="preserve">old. On this date, a Release of Claim </w:t>
      </w:r>
      <w:r>
        <w:rPr>
          <w:spacing w:val="2"/>
        </w:rPr>
        <w:t xml:space="preserve">to </w:t>
      </w:r>
      <w:r>
        <w:t xml:space="preserve">the Estate of Elizabeth Rice from James Rice </w:t>
      </w:r>
      <w:r>
        <w:rPr>
          <w:spacing w:val="2"/>
        </w:rPr>
        <w:t xml:space="preserve">to </w:t>
      </w:r>
      <w:r>
        <w:t>William Rice was</w:t>
      </w:r>
      <w:r>
        <w:rPr>
          <w:spacing w:val="-21"/>
        </w:rPr>
        <w:t xml:space="preserve"> </w:t>
      </w:r>
      <w:r>
        <w:t>executed.</w:t>
      </w:r>
    </w:p>
    <w:p w:rsidR="00480B09" w:rsidRDefault="009C2237">
      <w:pPr>
        <w:pStyle w:val="BodyText"/>
        <w:spacing w:before="200"/>
        <w:ind w:right="112"/>
      </w:pPr>
      <w:r>
        <w:t xml:space="preserve">Even though Elizabeth was entitled </w:t>
      </w:r>
      <w:r>
        <w:rPr>
          <w:spacing w:val="2"/>
        </w:rPr>
        <w:t xml:space="preserve">to </w:t>
      </w:r>
      <w:r>
        <w:rPr>
          <w:spacing w:val="-3"/>
        </w:rPr>
        <w:t xml:space="preserve">land </w:t>
      </w:r>
      <w:r>
        <w:t xml:space="preserve">from the Republic </w:t>
      </w:r>
      <w:r>
        <w:rPr>
          <w:spacing w:val="4"/>
        </w:rPr>
        <w:t xml:space="preserve">of </w:t>
      </w:r>
      <w:r>
        <w:t xml:space="preserve">Texas after Thomas’ death, </w:t>
      </w:r>
      <w:r>
        <w:rPr>
          <w:spacing w:val="-3"/>
        </w:rPr>
        <w:t xml:space="preserve">no </w:t>
      </w:r>
      <w:r>
        <w:t xml:space="preserve">records of her receiving land can be found. After a careful review </w:t>
      </w:r>
      <w:r>
        <w:rPr>
          <w:spacing w:val="4"/>
        </w:rPr>
        <w:t xml:space="preserve">of </w:t>
      </w:r>
      <w:r>
        <w:t xml:space="preserve">the Texas General Land Office records under the name of Elizabeth Rice, </w:t>
      </w:r>
      <w:r>
        <w:rPr>
          <w:spacing w:val="-5"/>
        </w:rPr>
        <w:t xml:space="preserve">it </w:t>
      </w:r>
      <w:r>
        <w:rPr>
          <w:spacing w:val="-3"/>
        </w:rPr>
        <w:t xml:space="preserve">is my </w:t>
      </w:r>
      <w:r>
        <w:t xml:space="preserve">conclusion that the Elizabeth Rice who received a land grant and resided </w:t>
      </w:r>
      <w:r>
        <w:rPr>
          <w:spacing w:val="-3"/>
        </w:rPr>
        <w:t xml:space="preserve">in </w:t>
      </w:r>
      <w:r>
        <w:t xml:space="preserve">Lavaca County </w:t>
      </w:r>
      <w:r>
        <w:rPr>
          <w:spacing w:val="-3"/>
        </w:rPr>
        <w:t xml:space="preserve">is </w:t>
      </w:r>
      <w:r>
        <w:t xml:space="preserve">not our Elizabeth </w:t>
      </w:r>
      <w:r w:rsidR="00DB74E2">
        <w:t xml:space="preserve">Wilson </w:t>
      </w:r>
      <w:r>
        <w:t>Rice, widow of Thomas McClure</w:t>
      </w:r>
      <w:r>
        <w:rPr>
          <w:spacing w:val="-12"/>
        </w:rPr>
        <w:t xml:space="preserve"> </w:t>
      </w:r>
      <w:r>
        <w:t>Rice.</w:t>
      </w:r>
    </w:p>
    <w:p w:rsidR="00480B09" w:rsidRDefault="009C2237">
      <w:pPr>
        <w:pStyle w:val="BodyText"/>
        <w:spacing w:before="103" w:line="237" w:lineRule="auto"/>
        <w:ind w:right="382" w:firstLine="720"/>
      </w:pPr>
      <w:r>
        <w:t>Elizabeth is believed to be buried in the old Clinton Cemetery just outside of Cuero, Texas. In her honor, the Thomas McClure Rice Association placed a plaque there in 1995 that reads as follows:</w:t>
      </w:r>
    </w:p>
    <w:p w:rsidR="00480B09" w:rsidRDefault="00480B09">
      <w:pPr>
        <w:pStyle w:val="BodyText"/>
        <w:spacing w:before="1"/>
        <w:ind w:left="0" w:firstLine="0"/>
        <w:jc w:val="left"/>
      </w:pPr>
    </w:p>
    <w:p w:rsidR="00480B09" w:rsidRDefault="009C2237">
      <w:pPr>
        <w:ind w:left="2198" w:right="2216"/>
        <w:jc w:val="center"/>
        <w:rPr>
          <w:i/>
          <w:sz w:val="24"/>
        </w:rPr>
      </w:pPr>
      <w:r>
        <w:rPr>
          <w:i/>
          <w:sz w:val="24"/>
        </w:rPr>
        <w:t>In memory of ELIZABETH WILSON RICE, a pioneer Texian</w:t>
      </w:r>
    </w:p>
    <w:p w:rsidR="00480B09" w:rsidRDefault="00480B09">
      <w:pPr>
        <w:pStyle w:val="BodyText"/>
        <w:ind w:left="0" w:firstLine="0"/>
        <w:jc w:val="left"/>
        <w:rPr>
          <w:i/>
        </w:rPr>
      </w:pPr>
    </w:p>
    <w:p w:rsidR="00480B09" w:rsidRDefault="009C2237">
      <w:pPr>
        <w:spacing w:line="242" w:lineRule="auto"/>
        <w:ind w:left="820" w:right="837"/>
        <w:jc w:val="both"/>
        <w:rPr>
          <w:i/>
          <w:sz w:val="24"/>
        </w:rPr>
      </w:pPr>
      <w:r>
        <w:rPr>
          <w:i/>
          <w:sz w:val="24"/>
        </w:rPr>
        <w:t>Born in Ireland in 1805, Elizabeth Wilson immigrated to Ohio about 1818 where she married THOMAS MCCLURE RICE in 1824.</w:t>
      </w:r>
    </w:p>
    <w:p w:rsidR="00480B09" w:rsidRDefault="00480B09">
      <w:pPr>
        <w:pStyle w:val="BodyText"/>
        <w:spacing w:before="8"/>
        <w:ind w:left="0" w:firstLine="0"/>
        <w:jc w:val="left"/>
        <w:rPr>
          <w:i/>
          <w:sz w:val="23"/>
        </w:rPr>
      </w:pPr>
    </w:p>
    <w:p w:rsidR="00480B09" w:rsidRDefault="009C2237">
      <w:pPr>
        <w:ind w:left="820" w:right="828"/>
        <w:jc w:val="both"/>
        <w:rPr>
          <w:i/>
          <w:sz w:val="24"/>
        </w:rPr>
      </w:pPr>
      <w:r>
        <w:rPr>
          <w:i/>
          <w:sz w:val="24"/>
        </w:rPr>
        <w:t xml:space="preserve">Answering General Sam Houston's call to help gain freedom for Texas, in 1836 Elizabeth, Thomas and their four children came </w:t>
      </w:r>
      <w:r>
        <w:rPr>
          <w:i/>
          <w:spacing w:val="2"/>
          <w:sz w:val="24"/>
        </w:rPr>
        <w:t xml:space="preserve">to </w:t>
      </w:r>
      <w:r>
        <w:rPr>
          <w:i/>
          <w:sz w:val="24"/>
        </w:rPr>
        <w:t xml:space="preserve">Texas. They settled and farmed near Little Brushy Creek, DeWitt County, </w:t>
      </w:r>
      <w:r>
        <w:rPr>
          <w:i/>
          <w:spacing w:val="-3"/>
          <w:sz w:val="24"/>
        </w:rPr>
        <w:t xml:space="preserve">where </w:t>
      </w:r>
      <w:r>
        <w:rPr>
          <w:i/>
          <w:sz w:val="24"/>
        </w:rPr>
        <w:t xml:space="preserve">their fifth child </w:t>
      </w:r>
      <w:r>
        <w:rPr>
          <w:i/>
          <w:spacing w:val="-3"/>
          <w:sz w:val="24"/>
        </w:rPr>
        <w:t xml:space="preserve">was </w:t>
      </w:r>
      <w:r>
        <w:rPr>
          <w:i/>
          <w:sz w:val="24"/>
        </w:rPr>
        <w:t>born in</w:t>
      </w:r>
      <w:r>
        <w:rPr>
          <w:i/>
          <w:spacing w:val="20"/>
          <w:sz w:val="24"/>
        </w:rPr>
        <w:t xml:space="preserve"> </w:t>
      </w:r>
      <w:r>
        <w:rPr>
          <w:i/>
          <w:sz w:val="24"/>
        </w:rPr>
        <w:t>1842.</w:t>
      </w:r>
    </w:p>
    <w:p w:rsidR="00480B09" w:rsidRDefault="00480B09">
      <w:pPr>
        <w:pStyle w:val="BodyText"/>
        <w:ind w:left="0" w:firstLine="0"/>
        <w:jc w:val="left"/>
        <w:rPr>
          <w:i/>
        </w:rPr>
      </w:pPr>
    </w:p>
    <w:p w:rsidR="00480B09" w:rsidRDefault="009C2237">
      <w:pPr>
        <w:ind w:left="820" w:right="833"/>
        <w:jc w:val="both"/>
        <w:rPr>
          <w:i/>
          <w:sz w:val="24"/>
        </w:rPr>
      </w:pPr>
      <w:r>
        <w:rPr>
          <w:i/>
          <w:sz w:val="24"/>
        </w:rPr>
        <w:t>On September 18, 1842, Elizabeth and her children were suddenly without husband and father as Thomas was killed in action in the Battle of Salado Creek. In 1848 with then President Sam Houston officiating, Thomas was among the Texian soldiers enshrined on Monument Hill in LaGrange.</w:t>
      </w:r>
    </w:p>
    <w:p w:rsidR="00480B09" w:rsidRDefault="00480B09">
      <w:pPr>
        <w:pStyle w:val="BodyText"/>
        <w:spacing w:before="10"/>
        <w:ind w:left="0" w:firstLine="0"/>
        <w:jc w:val="left"/>
        <w:rPr>
          <w:i/>
          <w:sz w:val="23"/>
        </w:rPr>
      </w:pPr>
    </w:p>
    <w:p w:rsidR="00480B09" w:rsidRDefault="009C2237">
      <w:pPr>
        <w:spacing w:line="242" w:lineRule="auto"/>
        <w:ind w:left="820" w:right="839"/>
        <w:jc w:val="both"/>
        <w:rPr>
          <w:i/>
          <w:sz w:val="24"/>
        </w:rPr>
      </w:pPr>
      <w:r>
        <w:rPr>
          <w:i/>
          <w:sz w:val="24"/>
        </w:rPr>
        <w:t>Elizabeth lived in DeWitt County until she died in 1859 and is believed buried in Clinton Cemetery.</w:t>
      </w:r>
    </w:p>
    <w:p w:rsidR="00480B09" w:rsidRDefault="00480B09">
      <w:pPr>
        <w:pStyle w:val="BodyText"/>
        <w:spacing w:before="10"/>
        <w:ind w:left="0" w:firstLine="0"/>
        <w:jc w:val="left"/>
        <w:rPr>
          <w:i/>
          <w:sz w:val="23"/>
        </w:rPr>
      </w:pPr>
    </w:p>
    <w:p w:rsidR="00480B09" w:rsidRDefault="009C2237">
      <w:pPr>
        <w:spacing w:line="237" w:lineRule="auto"/>
        <w:ind w:left="820" w:right="835"/>
        <w:jc w:val="both"/>
        <w:rPr>
          <w:i/>
          <w:sz w:val="24"/>
        </w:rPr>
      </w:pPr>
      <w:r>
        <w:rPr>
          <w:i/>
          <w:sz w:val="24"/>
        </w:rPr>
        <w:t xml:space="preserve">The sacrifice and legacy of Elizabeth and Thomas Rice </w:t>
      </w:r>
      <w:r>
        <w:rPr>
          <w:i/>
          <w:spacing w:val="-3"/>
          <w:sz w:val="24"/>
        </w:rPr>
        <w:t xml:space="preserve">will </w:t>
      </w:r>
      <w:r>
        <w:rPr>
          <w:i/>
          <w:sz w:val="24"/>
        </w:rPr>
        <w:t xml:space="preserve">always serve their hundreds of descendants and the people </w:t>
      </w:r>
      <w:r>
        <w:rPr>
          <w:i/>
          <w:spacing w:val="-3"/>
          <w:sz w:val="24"/>
        </w:rPr>
        <w:t>of</w:t>
      </w:r>
      <w:r>
        <w:rPr>
          <w:i/>
          <w:spacing w:val="7"/>
          <w:sz w:val="24"/>
        </w:rPr>
        <w:t xml:space="preserve"> </w:t>
      </w:r>
      <w:r>
        <w:rPr>
          <w:i/>
          <w:sz w:val="24"/>
        </w:rPr>
        <w:t>Texas.</w:t>
      </w:r>
    </w:p>
    <w:p w:rsidR="00480B09" w:rsidRDefault="00480B09">
      <w:pPr>
        <w:pStyle w:val="BodyText"/>
        <w:spacing w:before="10"/>
        <w:ind w:left="0" w:firstLine="0"/>
        <w:jc w:val="left"/>
        <w:rPr>
          <w:i/>
          <w:sz w:val="32"/>
        </w:rPr>
      </w:pPr>
    </w:p>
    <w:p w:rsidR="00480B09" w:rsidRDefault="009C2237">
      <w:pPr>
        <w:pStyle w:val="BodyText"/>
        <w:ind w:left="0" w:right="109" w:firstLine="0"/>
        <w:jc w:val="right"/>
      </w:pPr>
      <w:r>
        <w:t>© 2004 Anita Cooper</w:t>
      </w:r>
    </w:p>
    <w:sectPr w:rsidR="00480B09">
      <w:footerReference w:type="default" r:id="rId9"/>
      <w:pgSz w:w="12240" w:h="15840"/>
      <w:pgMar w:top="1340" w:right="960" w:bottom="940" w:left="980" w:header="0" w:footer="74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6AA" w:rsidRDefault="008E06AA">
      <w:r>
        <w:separator/>
      </w:r>
    </w:p>
  </w:endnote>
  <w:endnote w:type="continuationSeparator" w:id="0">
    <w:p w:rsidR="008E06AA" w:rsidRDefault="008E06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5A9A" w:rsidRDefault="008E06AA">
    <w:pPr>
      <w:pStyle w:val="BodyText"/>
      <w:spacing w:line="14" w:lineRule="auto"/>
      <w:ind w:left="0" w:firstLine="0"/>
      <w:jc w:val="left"/>
      <w:rPr>
        <w:sz w:val="20"/>
      </w:rPr>
    </w:pPr>
    <w:r>
      <w:pict>
        <v:shapetype id="_x0000_t202" coordsize="21600,21600" o:spt="202" path="m,l,21600r21600,l21600,xe">
          <v:stroke joinstyle="miter"/>
          <v:path gradientshapeok="t" o:connecttype="rect"/>
        </v:shapetype>
        <v:shape id="_x0000_s2051" type="#_x0000_t202" style="position:absolute;margin-left:300.6pt;margin-top:743.4pt;width:11.05pt;height:13.2pt;z-index:-251658752;mso-position-horizontal-relative:page;mso-position-vertical-relative:page" filled="f" stroked="f">
          <v:textbox style="mso-next-textbox:#_x0000_s2051" inset="0,0,0,0">
            <w:txbxContent>
              <w:p w:rsidR="00EE5A9A" w:rsidRDefault="00EE5A9A">
                <w:pPr>
                  <w:spacing w:before="13"/>
                  <w:ind w:left="60"/>
                  <w:rPr>
                    <w:sz w:val="20"/>
                  </w:rPr>
                </w:pPr>
                <w:r>
                  <w:fldChar w:fldCharType="begin"/>
                </w:r>
                <w:r>
                  <w:rPr>
                    <w:sz w:val="20"/>
                  </w:rPr>
                  <w:instrText xml:space="preserve"> PAGE </w:instrText>
                </w:r>
                <w:r>
                  <w:fldChar w:fldCharType="separate"/>
                </w:r>
                <w:r w:rsidR="00195349">
                  <w:rPr>
                    <w:noProof/>
                    <w:sz w:val="20"/>
                  </w:rPr>
                  <w:t>2</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6AA" w:rsidRDefault="008E06AA">
      <w:r>
        <w:separator/>
      </w:r>
    </w:p>
  </w:footnote>
  <w:footnote w:type="continuationSeparator" w:id="0">
    <w:p w:rsidR="008E06AA" w:rsidRDefault="008E06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9"/>
  <w:displayBackgroundShape/>
  <w:defaultTabStop w:val="720"/>
  <w:drawingGridHorizontalSpacing w:val="110"/>
  <w:displayHorizontalDrawingGridEvery w:val="2"/>
  <w:characterSpacingControl w:val="doNotCompress"/>
  <w:hdrShapeDefaults>
    <o:shapedefaults v:ext="edit" spidmax="2052">
      <o:colormru v:ext="edit" colors="#c90"/>
    </o:shapedefaults>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80B09"/>
    <w:rsid w:val="00010C37"/>
    <w:rsid w:val="000A70A9"/>
    <w:rsid w:val="00195349"/>
    <w:rsid w:val="0035778A"/>
    <w:rsid w:val="00420DAC"/>
    <w:rsid w:val="0043595F"/>
    <w:rsid w:val="00480B09"/>
    <w:rsid w:val="00745BD5"/>
    <w:rsid w:val="008E06AA"/>
    <w:rsid w:val="009C2237"/>
    <w:rsid w:val="00A107E2"/>
    <w:rsid w:val="00A85EF3"/>
    <w:rsid w:val="00DB74E2"/>
    <w:rsid w:val="00DF5802"/>
    <w:rsid w:val="00EE5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colormru v:ext="edit" colors="#c90"/>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332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firstLine="432"/>
      <w:jc w:val="both"/>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microsoft.com/office/2007/relationships/stylesWithEffects" Target="stylesWithEffects.xml"/><Relationship Id="rId7" Type="http://schemas.openxmlformats.org/officeDocument/2006/relationships/footnotes" Target="foot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F04FB-D1BD-40D1-94F1-67B4C8A7C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1462</Words>
  <Characters>8339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Cooper</dc:creator>
  <cp:lastModifiedBy>Anita Cooper</cp:lastModifiedBy>
  <cp:revision>2</cp:revision>
  <dcterms:created xsi:type="dcterms:W3CDTF">2020-08-11T21:08:00Z</dcterms:created>
  <dcterms:modified xsi:type="dcterms:W3CDTF">2020-08-11T21:08:00Z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2008-10-07T00:00:00Z</vt:filetime>
  </property>
  <property fmtid="{D5CDD505-2E9C-101B-9397-08002B2CF9AE}" pid="3" name="LastSaved">
    <vt:filetime>2008-10-07T00:00:00Z</vt:filetime>
  </property>
</Properties>
</file>